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A9" w:rsidRPr="00DA0845" w:rsidRDefault="000467A9" w:rsidP="000467A9">
      <w:pPr>
        <w:pStyle w:val="NormalWeb"/>
        <w:shd w:val="clear" w:color="auto" w:fill="FFFFFF"/>
        <w:rPr>
          <w:rFonts w:ascii="Trebuchet MS" w:hAnsi="Trebuchet MS"/>
          <w:b/>
          <w:color w:val="000000"/>
          <w:sz w:val="21"/>
          <w:szCs w:val="21"/>
        </w:rPr>
      </w:pPr>
      <w:r w:rsidRPr="00DA0845">
        <w:rPr>
          <w:rFonts w:ascii="Trebuchet MS" w:hAnsi="Trebuchet MS"/>
          <w:b/>
          <w:color w:val="000000"/>
          <w:sz w:val="21"/>
          <w:szCs w:val="21"/>
        </w:rPr>
        <w:t>POZIV ZA ISKAZIVANJE INTERESA ZA KUPNJU I</w:t>
      </w:r>
      <w:r w:rsidR="00DA0845" w:rsidRPr="00DA0845">
        <w:rPr>
          <w:rFonts w:ascii="Trebuchet MS" w:hAnsi="Trebuchet MS"/>
          <w:b/>
          <w:color w:val="000000"/>
          <w:sz w:val="21"/>
          <w:szCs w:val="21"/>
        </w:rPr>
        <w:t>LI NAJAM NEKRETNINA U VLASNIŠTVU</w:t>
      </w:r>
    </w:p>
    <w:p w:rsidR="00DA0845" w:rsidRPr="00DA0845" w:rsidRDefault="00DA0845" w:rsidP="000467A9">
      <w:pPr>
        <w:pStyle w:val="NormalWeb"/>
        <w:shd w:val="clear" w:color="auto" w:fill="FFFFFF"/>
        <w:rPr>
          <w:rFonts w:ascii="Trebuchet MS" w:hAnsi="Trebuchet MS"/>
          <w:b/>
          <w:color w:val="000000"/>
          <w:sz w:val="21"/>
          <w:szCs w:val="21"/>
        </w:rPr>
      </w:pPr>
      <w:r w:rsidRPr="00DA0845">
        <w:rPr>
          <w:rFonts w:ascii="Trebuchet MS" w:hAnsi="Trebuchet MS"/>
          <w:b/>
          <w:color w:val="000000"/>
          <w:sz w:val="21"/>
          <w:szCs w:val="21"/>
        </w:rPr>
        <w:t>OSNOVNE ŠKOLE IVANA ANTOLČIĆA KOMAREVO</w:t>
      </w:r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</w:p>
    <w:p w:rsidR="000467A9" w:rsidRPr="000467A9" w:rsidRDefault="000467A9" w:rsidP="000467A9">
      <w:pPr>
        <w:pStyle w:val="NormalWeb"/>
        <w:shd w:val="clear" w:color="auto" w:fill="FFFFFF"/>
        <w:rPr>
          <w:rFonts w:ascii="Trebuchet MS" w:hAnsi="Trebuchet MS"/>
          <w:b/>
          <w:color w:val="000000"/>
          <w:sz w:val="21"/>
          <w:szCs w:val="21"/>
        </w:rPr>
      </w:pP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Osnovna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škola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Ivana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Antolčića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Komarevo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namjerava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pokrenuti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postupak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prodaje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nekretnina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u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vlasništvu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Škole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, a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koje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ne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koristi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</w:t>
      </w:r>
      <w:proofErr w:type="spellStart"/>
      <w:r w:rsidRPr="000467A9">
        <w:rPr>
          <w:rFonts w:ascii="Trebuchet MS" w:hAnsi="Trebuchet MS"/>
          <w:b/>
          <w:color w:val="000000"/>
          <w:sz w:val="21"/>
          <w:szCs w:val="21"/>
        </w:rPr>
        <w:t>i</w:t>
      </w:r>
      <w:proofErr w:type="spellEnd"/>
      <w:r w:rsidRPr="000467A9">
        <w:rPr>
          <w:rFonts w:ascii="Trebuchet MS" w:hAnsi="Trebuchet MS"/>
          <w:b/>
          <w:color w:val="000000"/>
          <w:sz w:val="21"/>
          <w:szCs w:val="21"/>
        </w:rPr>
        <w:t xml:space="preserve"> to:</w:t>
      </w:r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1.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Školska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zgrada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Blinjski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Kut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od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2374 m2 (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ruševina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)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k.č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254/12,256/2,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k.o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Blinjski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Kut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2.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Zemljište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oranica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Blinjski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Kut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k.č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. 254/1,254/3,254/11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od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11.394 m2,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k.o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Blinjski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Kut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3.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Zemljište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oranica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Brđani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k.č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. 203/2,203/3,203/4,203/5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od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5.742 m2,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k.o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Brđani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4.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Školska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zgrada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Bestrma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od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1.798 m2 (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ruševina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)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k.č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406/4,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k.o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Bestrma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5.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Kuća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dvorište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s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potkućnicom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Bestrma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od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7.121m2 (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ruševina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)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k.č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406/2,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k.o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Bestrma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NAČIN DOKAZIVANJA INTERESA</w:t>
      </w:r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color w:val="000000"/>
          <w:sz w:val="21"/>
          <w:szCs w:val="21"/>
        </w:rPr>
        <w:t>Iskazivanje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interesa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dokazuje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se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dostavom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pisma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namjere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kupnju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ili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najam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nekretnine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koje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mora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sadržavati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:</w:t>
      </w:r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1.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naziv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tvrtke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ili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fizičke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osobe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podnositelja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pisma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namjere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: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naziv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/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ime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prezime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adresa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sjedište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djelatnost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kontakt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telefon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, e-mail.....)</w:t>
      </w:r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2.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naziv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nekretnine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koju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se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iskazuje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interes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3.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izvadak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iz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sudskog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registra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pravnu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osobu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4.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Namjena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koju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se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kupuje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nekretnina</w:t>
      </w:r>
      <w:proofErr w:type="spellEnd"/>
    </w:p>
    <w:p w:rsidR="000467A9" w:rsidRDefault="000467A9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color w:val="000000"/>
          <w:sz w:val="21"/>
          <w:szCs w:val="21"/>
        </w:rPr>
        <w:t>Sve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zainteresirane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osobe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pismo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namjere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mogu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dostaviti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na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adresu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škole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: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Gornje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Komarevo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181a, 44010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Sisak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ili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na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 xml:space="preserve"> e-mail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škole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; tajnistvo@os-iantolcica-koma</w:t>
      </w:r>
      <w:r w:rsidR="00DA0845">
        <w:rPr>
          <w:rFonts w:ascii="Trebuchet MS" w:hAnsi="Trebuchet MS"/>
          <w:color w:val="000000"/>
          <w:sz w:val="21"/>
          <w:szCs w:val="21"/>
        </w:rPr>
        <w:t xml:space="preserve">revo.skole.hr do 30. </w:t>
      </w:r>
      <w:proofErr w:type="spellStart"/>
      <w:proofErr w:type="gramStart"/>
      <w:r w:rsidR="00DA0845">
        <w:rPr>
          <w:rFonts w:ascii="Trebuchet MS" w:hAnsi="Trebuchet MS"/>
          <w:color w:val="000000"/>
          <w:sz w:val="21"/>
          <w:szCs w:val="21"/>
        </w:rPr>
        <w:t>lipnja</w:t>
      </w:r>
      <w:proofErr w:type="spellEnd"/>
      <w:proofErr w:type="gramEnd"/>
      <w:r w:rsidR="00DA0845">
        <w:rPr>
          <w:rFonts w:ascii="Trebuchet MS" w:hAnsi="Trebuchet MS"/>
          <w:color w:val="000000"/>
          <w:sz w:val="21"/>
          <w:szCs w:val="21"/>
        </w:rPr>
        <w:t xml:space="preserve"> 2026</w:t>
      </w:r>
      <w:r>
        <w:rPr>
          <w:rFonts w:ascii="Trebuchet MS" w:hAnsi="Trebuchet MS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Trebuchet MS" w:hAnsi="Trebuchet MS"/>
          <w:color w:val="000000"/>
          <w:sz w:val="21"/>
          <w:szCs w:val="21"/>
        </w:rPr>
        <w:t>godine</w:t>
      </w:r>
      <w:proofErr w:type="spellEnd"/>
      <w:proofErr w:type="gramEnd"/>
      <w:r>
        <w:rPr>
          <w:rFonts w:ascii="Trebuchet MS" w:hAnsi="Trebuchet MS"/>
          <w:color w:val="000000"/>
          <w:sz w:val="21"/>
          <w:szCs w:val="21"/>
        </w:rPr>
        <w:t>.</w:t>
      </w:r>
    </w:p>
    <w:p w:rsidR="000467A9" w:rsidRDefault="00DA0845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                                                                                                              </w:t>
      </w:r>
      <w:proofErr w:type="spellStart"/>
      <w:r w:rsidR="000467A9">
        <w:rPr>
          <w:rFonts w:ascii="Trebuchet MS" w:hAnsi="Trebuchet MS"/>
          <w:color w:val="000000"/>
          <w:sz w:val="21"/>
          <w:szCs w:val="21"/>
        </w:rPr>
        <w:t>Ravnateljica</w:t>
      </w:r>
      <w:proofErr w:type="spellEnd"/>
      <w:r w:rsidR="000467A9"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 w:rsidR="000467A9">
        <w:rPr>
          <w:rFonts w:ascii="Trebuchet MS" w:hAnsi="Trebuchet MS"/>
          <w:color w:val="000000"/>
          <w:sz w:val="21"/>
          <w:szCs w:val="21"/>
        </w:rPr>
        <w:t>škole</w:t>
      </w:r>
      <w:proofErr w:type="spellEnd"/>
    </w:p>
    <w:p w:rsidR="000467A9" w:rsidRDefault="00DA0845" w:rsidP="000467A9">
      <w:pPr>
        <w:pStyle w:val="Normal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                                                                                                                    </w:t>
      </w:r>
      <w:proofErr w:type="spellStart"/>
      <w:r w:rsidR="000467A9">
        <w:rPr>
          <w:rFonts w:ascii="Trebuchet MS" w:hAnsi="Trebuchet MS"/>
          <w:color w:val="000000"/>
          <w:sz w:val="21"/>
          <w:szCs w:val="21"/>
        </w:rPr>
        <w:t>Gordana</w:t>
      </w:r>
      <w:proofErr w:type="spellEnd"/>
      <w:r w:rsidR="000467A9">
        <w:rPr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 w:rsidR="000467A9">
        <w:rPr>
          <w:rFonts w:ascii="Trebuchet MS" w:hAnsi="Trebuchet MS"/>
          <w:color w:val="000000"/>
          <w:sz w:val="21"/>
          <w:szCs w:val="21"/>
        </w:rPr>
        <w:t>Vasić</w:t>
      </w:r>
      <w:proofErr w:type="spellEnd"/>
    </w:p>
    <w:p w:rsidR="00361F53" w:rsidRDefault="00DA0845"/>
    <w:sectPr w:rsidR="00361F53" w:rsidSect="00174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7A9"/>
    <w:rsid w:val="000467A9"/>
    <w:rsid w:val="00174E0D"/>
    <w:rsid w:val="0029695B"/>
    <w:rsid w:val="00C50B2C"/>
    <w:rsid w:val="00DA0845"/>
    <w:rsid w:val="00FB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2026-02-25T12:51:00Z</dcterms:created>
  <dcterms:modified xsi:type="dcterms:W3CDTF">2026-02-25T12:51:00Z</dcterms:modified>
</cp:coreProperties>
</file>